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24B6F" w14:textId="77777777" w:rsidR="00766973" w:rsidRDefault="00766973" w:rsidP="00766973">
      <w:pPr>
        <w:rPr>
          <w:b/>
          <w:bCs/>
          <w:color w:val="006152"/>
        </w:rPr>
      </w:pPr>
    </w:p>
    <w:p w14:paraId="2BB861A2" w14:textId="3B4E92A1" w:rsidR="001E5E86" w:rsidRPr="00766973" w:rsidRDefault="00124415" w:rsidP="00766973">
      <w:pPr>
        <w:jc w:val="center"/>
        <w:rPr>
          <w:b/>
          <w:bCs/>
          <w:color w:val="006152"/>
        </w:rPr>
      </w:pPr>
      <w:r>
        <w:rPr>
          <w:b/>
          <w:bCs/>
          <w:color w:val="006152"/>
        </w:rPr>
        <w:t>Asbestos Fire</w:t>
      </w:r>
      <w:r w:rsidR="001E5E86" w:rsidRPr="00766973">
        <w:rPr>
          <w:b/>
          <w:bCs/>
          <w:color w:val="006152"/>
        </w:rPr>
        <w:t xml:space="preserve"> - Communications</w:t>
      </w:r>
    </w:p>
    <w:p w14:paraId="1BB79AE8" w14:textId="132836F3" w:rsidR="001E5E86" w:rsidRPr="000F1085" w:rsidRDefault="001E5E86" w:rsidP="001E5E86">
      <w:pPr>
        <w:rPr>
          <w:b/>
          <w:bCs/>
          <w:color w:val="006152"/>
        </w:rPr>
      </w:pPr>
      <w:r w:rsidRPr="000F1085">
        <w:rPr>
          <w:b/>
          <w:bCs/>
          <w:color w:val="006152"/>
        </w:rPr>
        <w:t>Letter for Healthcare Professionals</w:t>
      </w:r>
    </w:p>
    <w:p w14:paraId="45456A17" w14:textId="399B73D6" w:rsidR="001E5E86" w:rsidRPr="001E5E86" w:rsidRDefault="001E5E86" w:rsidP="001E5E86">
      <w:r w:rsidRPr="00766973">
        <w:rPr>
          <w:b/>
          <w:bCs/>
        </w:rPr>
        <w:t>Date:</w:t>
      </w:r>
      <w:r w:rsidRPr="001E5E86">
        <w:t xml:space="preserve"> [DD/MM/YYYY]</w:t>
      </w:r>
    </w:p>
    <w:p w14:paraId="1303DD42" w14:textId="6CE8D713" w:rsidR="001E5E86" w:rsidRPr="001E5E86" w:rsidRDefault="001E5E86" w:rsidP="001E5E86">
      <w:r w:rsidRPr="00766973">
        <w:rPr>
          <w:b/>
          <w:bCs/>
        </w:rPr>
        <w:t>To:</w:t>
      </w:r>
      <w:r w:rsidRPr="001E5E86">
        <w:t xml:space="preserve"> </w:t>
      </w:r>
      <w:r>
        <w:t>[</w:t>
      </w:r>
      <w:r w:rsidR="00CE48F3" w:rsidRPr="001E5E86">
        <w:t>GENERAL PRACTITIONERS, EMERGENCY DEPARTMENTS, OUT-OF-HOURS SERVICES</w:t>
      </w:r>
      <w:r w:rsidR="00CE48F3">
        <w:t xml:space="preserve"> ETC.]</w:t>
      </w:r>
    </w:p>
    <w:p w14:paraId="26BB90CB" w14:textId="726FE00B" w:rsidR="00766973" w:rsidRDefault="001E5E86" w:rsidP="001E5E86">
      <w:r w:rsidRPr="00766973">
        <w:rPr>
          <w:b/>
          <w:bCs/>
        </w:rPr>
        <w:t>Subject:</w:t>
      </w:r>
      <w:r w:rsidRPr="001E5E86">
        <w:t xml:space="preserve"> </w:t>
      </w:r>
      <w:r w:rsidR="000F1085">
        <w:t xml:space="preserve">Asbestos-containing fire incident </w:t>
      </w:r>
      <w:r w:rsidRPr="001E5E86">
        <w:t>[</w:t>
      </w:r>
      <w:r w:rsidR="00124415">
        <w:t>LOCATION, DATE</w:t>
      </w:r>
      <w:r w:rsidRPr="001E5E86">
        <w:t>]</w:t>
      </w:r>
    </w:p>
    <w:p w14:paraId="48E01B9D" w14:textId="77777777" w:rsidR="00470DCB" w:rsidRDefault="00470DCB" w:rsidP="001E5E86">
      <w:pPr>
        <w:rPr>
          <w:b/>
          <w:bCs/>
          <w:color w:val="006152"/>
        </w:rPr>
      </w:pPr>
    </w:p>
    <w:p w14:paraId="79A38027" w14:textId="5BFB0AF4" w:rsidR="001E5E86" w:rsidRPr="00766973" w:rsidRDefault="001E5E86" w:rsidP="001E5E86">
      <w:pPr>
        <w:rPr>
          <w:b/>
          <w:bCs/>
          <w:color w:val="006152"/>
        </w:rPr>
      </w:pPr>
      <w:r w:rsidRPr="00766973">
        <w:rPr>
          <w:b/>
          <w:bCs/>
          <w:color w:val="006152"/>
        </w:rPr>
        <w:t>Situation</w:t>
      </w:r>
    </w:p>
    <w:p w14:paraId="0F93CAF5" w14:textId="472C39F7" w:rsidR="00124415" w:rsidRDefault="1C6C73AD" w:rsidP="00124415">
      <w:r>
        <w:t xml:space="preserve">We are writing to advise you of an environmental asbestos exposure incident following </w:t>
      </w:r>
      <w:r w:rsidR="4F67F844">
        <w:t>a</w:t>
      </w:r>
      <w:r>
        <w:t xml:space="preserve"> fire at [LOCATION] on [DATE].  </w:t>
      </w:r>
    </w:p>
    <w:p w14:paraId="7BE114EA" w14:textId="73E5DAF5" w:rsidR="00A27047" w:rsidRDefault="56732637" w:rsidP="00124415">
      <w:r>
        <w:t>Asbestos-containing materials have been identified in the fire-damaged structure and</w:t>
      </w:r>
      <w:r w:rsidR="00470DCB">
        <w:t>/or</w:t>
      </w:r>
      <w:r>
        <w:t xml:space="preserve"> debris. </w:t>
      </w:r>
      <w:r w:rsidR="00A27047">
        <w:t xml:space="preserve">Public Health advice is based on the information available to date and may be updated as further environmental information becomes available. </w:t>
      </w:r>
    </w:p>
    <w:p w14:paraId="573F666E" w14:textId="1E213AFF" w:rsidR="00124415" w:rsidRDefault="1C6C73AD" w:rsidP="00124415">
      <w:r>
        <w:t>[</w:t>
      </w:r>
      <w:r w:rsidR="22BE3F59">
        <w:t>A SPECIALIST CONTRACTOR HAS BEEN APPOINTED TO CONDUCT A CLEAN-UP OF THE AFFECTED EXTERNAL AREAS AND ASBESTOS LEVELS IN THE AIR WILL BE MONITORED THROUGHOUT THESE WORKS, WHICH COMMENCED [DATE]. AIR MONITORING CONDUCTED ON [DATE] DID NOT DETECT ELEVATED ASBESTOS CONCENTRATIONS</w:t>
      </w:r>
      <w:r>
        <w:t xml:space="preserve">.]  </w:t>
      </w:r>
    </w:p>
    <w:p w14:paraId="15F92541" w14:textId="115004DB" w:rsidR="00766973" w:rsidRDefault="00124415" w:rsidP="00124415">
      <w:r>
        <w:t xml:space="preserve">Residents have been issued with a letter containing </w:t>
      </w:r>
      <w:r w:rsidR="00470DCB">
        <w:t>P</w:t>
      </w:r>
      <w:r>
        <w:t xml:space="preserve">ublic </w:t>
      </w:r>
      <w:r w:rsidR="00470DCB">
        <w:t>H</w:t>
      </w:r>
      <w:r>
        <w:t>ealth advice and information regarding the incident, and a dedicated helpline at [LOCAL AUTHORITY] has been established at [CONTACT DETAILS] to respond to queries.</w:t>
      </w:r>
    </w:p>
    <w:p w14:paraId="737F0D23" w14:textId="77777777" w:rsidR="005F74C9" w:rsidRDefault="005F74C9" w:rsidP="001E5E86">
      <w:pPr>
        <w:rPr>
          <w:b/>
          <w:bCs/>
          <w:color w:val="006152"/>
        </w:rPr>
      </w:pPr>
    </w:p>
    <w:p w14:paraId="28461411" w14:textId="6279BE1B" w:rsidR="001E5E86" w:rsidRPr="00766973" w:rsidRDefault="0F7B173D" w:rsidP="001E5E86">
      <w:pPr>
        <w:rPr>
          <w:b/>
          <w:bCs/>
          <w:color w:val="006152"/>
        </w:rPr>
      </w:pPr>
      <w:r w:rsidRPr="4AA53F3C">
        <w:rPr>
          <w:b/>
          <w:bCs/>
          <w:color w:val="006152"/>
        </w:rPr>
        <w:t>Potential Health Effects</w:t>
      </w:r>
    </w:p>
    <w:p w14:paraId="6DE7028E" w14:textId="08D46642" w:rsidR="00766973" w:rsidRDefault="00FF35F2" w:rsidP="00901585">
      <w:r>
        <w:t xml:space="preserve">Not all asbestos exposure results in disease. </w:t>
      </w:r>
      <w:r w:rsidR="56732637">
        <w:t>Public Health</w:t>
      </w:r>
      <w:r w:rsidR="00A27047">
        <w:t xml:space="preserve"> advice</w:t>
      </w:r>
      <w:r w:rsidR="56732637">
        <w:t xml:space="preserve"> </w:t>
      </w:r>
      <w:r w:rsidR="00A27047">
        <w:t xml:space="preserve">is </w:t>
      </w:r>
      <w:r w:rsidR="56732637">
        <w:t>that the risk</w:t>
      </w:r>
      <w:r w:rsidR="00A27047">
        <w:t xml:space="preserve"> of an asbestos-related </w:t>
      </w:r>
      <w:r>
        <w:t>disease</w:t>
      </w:r>
      <w:r w:rsidR="00A27047">
        <w:t xml:space="preserve"> (e.g. asbestosis, mesothelioma, or other asbestos-related cancer e.g. lung, ovary, laryngeal) from a single, short-term environmental exposure to asbestos is very low. H</w:t>
      </w:r>
      <w:r w:rsidR="56732637">
        <w:t xml:space="preserve">owever, concerned individuals may attend their GP or </w:t>
      </w:r>
      <w:r w:rsidR="003C2FDA">
        <w:t xml:space="preserve">Emergency Department </w:t>
      </w:r>
      <w:r w:rsidR="56732637">
        <w:t>seeking advice or reassurance.</w:t>
      </w:r>
    </w:p>
    <w:p w14:paraId="31198529" w14:textId="77AA68E4" w:rsidR="00CE48F3" w:rsidRPr="00901585" w:rsidRDefault="005F74C9" w:rsidP="00901585">
      <w:r>
        <w:t xml:space="preserve">When discussing risk with patients, clinicians should explain that the likelihood of developing </w:t>
      </w:r>
      <w:r w:rsidR="00C85E30">
        <w:t xml:space="preserve">an </w:t>
      </w:r>
      <w:r>
        <w:t xml:space="preserve">asbestos-related disease depends on factors including the type of asbestos, the amount inhaled and the duration of exposure. </w:t>
      </w:r>
      <w:r w:rsidR="00CE48F3">
        <w:t xml:space="preserve">Clinicians </w:t>
      </w:r>
      <w:r w:rsidR="00A27047">
        <w:t>should reassure patients</w:t>
      </w:r>
      <w:r w:rsidR="00CE48F3">
        <w:t xml:space="preserve"> that asbestos-related diseases are </w:t>
      </w:r>
      <w:r w:rsidR="00A27047">
        <w:t xml:space="preserve">generally </w:t>
      </w:r>
      <w:r w:rsidR="00CE48F3">
        <w:t xml:space="preserve">associated with </w:t>
      </w:r>
      <w:r w:rsidR="00A27047">
        <w:t xml:space="preserve">substantial, </w:t>
      </w:r>
      <w:r w:rsidR="00CE48F3">
        <w:t xml:space="preserve">repeated or prolonged inhalation of asbestos fibres, </w:t>
      </w:r>
      <w:r w:rsidR="00A27047">
        <w:t xml:space="preserve">most commonly in occupation </w:t>
      </w:r>
      <w:r w:rsidR="00A27047">
        <w:lastRenderedPageBreak/>
        <w:t>settings</w:t>
      </w:r>
      <w:r w:rsidR="00CE48F3">
        <w:t xml:space="preserve">. </w:t>
      </w:r>
      <w:r w:rsidR="00FF35F2">
        <w:t xml:space="preserve">If asbestos-related diseases do occur, they typically develop many years after exposure (usually 15-60 years later). </w:t>
      </w:r>
    </w:p>
    <w:p w14:paraId="3878D699" w14:textId="21610339" w:rsidR="00CE48F3" w:rsidRDefault="00CE48F3" w:rsidP="00901585">
      <w:r>
        <w:t>In the immediate aftermath of the fire, patients are more likely to present with symptoms related to smoke exposure (e.g. irritation of eyes and upper airways, cough, sore throat, shortness of breath)</w:t>
      </w:r>
      <w:r w:rsidR="00FF35F2">
        <w:t xml:space="preserve"> than with symptoms related to asbestos exposure</w:t>
      </w:r>
      <w:r>
        <w:t>.</w:t>
      </w:r>
    </w:p>
    <w:p w14:paraId="19759B17" w14:textId="294477F6" w:rsidR="001E5E86" w:rsidRDefault="00CE48F3" w:rsidP="00901585">
      <w:r>
        <w:t>Patients</w:t>
      </w:r>
      <w:r w:rsidR="00901585">
        <w:t xml:space="preserve"> with respiratory symptoms should be assessed</w:t>
      </w:r>
      <w:r>
        <w:t xml:space="preserve"> and managed</w:t>
      </w:r>
      <w:r w:rsidR="00901585">
        <w:t xml:space="preserve"> in the usual manner.</w:t>
      </w:r>
      <w:r w:rsidR="0023339D">
        <w:t xml:space="preserve"> </w:t>
      </w:r>
    </w:p>
    <w:p w14:paraId="374A5292" w14:textId="6720701C" w:rsidR="005F74C9" w:rsidRDefault="005F74C9" w:rsidP="00901585">
      <w:r>
        <w:t xml:space="preserve">Asymptomatic patients who have experienced a low-level, short-term environmental exposure do not require investigation or follow-up solely because of that exposure. </w:t>
      </w:r>
    </w:p>
    <w:p w14:paraId="54420569" w14:textId="77777777" w:rsidR="005F74C9" w:rsidRDefault="005F74C9" w:rsidP="00901585">
      <w:pPr>
        <w:rPr>
          <w:b/>
          <w:bCs/>
          <w:color w:val="006152"/>
        </w:rPr>
      </w:pPr>
    </w:p>
    <w:p w14:paraId="4F5997D4" w14:textId="6C27F72A" w:rsidR="00CE48F3" w:rsidRDefault="001E5E86" w:rsidP="00901585">
      <w:pPr>
        <w:rPr>
          <w:b/>
          <w:bCs/>
          <w:color w:val="006152"/>
        </w:rPr>
      </w:pPr>
      <w:r w:rsidRPr="00766973">
        <w:rPr>
          <w:b/>
          <w:bCs/>
          <w:color w:val="006152"/>
        </w:rPr>
        <w:t>Public Health Advice for Patients</w:t>
      </w:r>
    </w:p>
    <w:p w14:paraId="0485D25D" w14:textId="5F5C2B40" w:rsidR="00FF35F2" w:rsidRDefault="00901585" w:rsidP="00901585">
      <w:r>
        <w:t>Public Health advice is</w:t>
      </w:r>
      <w:r w:rsidR="00C85E30">
        <w:t xml:space="preserve"> to</w:t>
      </w:r>
      <w:r w:rsidR="00FF35F2">
        <w:t>:</w:t>
      </w:r>
    </w:p>
    <w:p w14:paraId="3698ACDE" w14:textId="1A9DBA49" w:rsidR="00FF35F2" w:rsidRDefault="00C85E30" w:rsidP="00FF35F2">
      <w:pPr>
        <w:pStyle w:val="ListParagraph"/>
        <w:numPr>
          <w:ilvl w:val="0"/>
          <w:numId w:val="6"/>
        </w:numPr>
      </w:pPr>
      <w:r>
        <w:t>R</w:t>
      </w:r>
      <w:r w:rsidR="00901585">
        <w:t>eassure</w:t>
      </w:r>
      <w:r w:rsidR="00D75D27">
        <w:t xml:space="preserve"> patients</w:t>
      </w:r>
      <w:r w:rsidR="00901585">
        <w:t xml:space="preserve"> that the risk </w:t>
      </w:r>
      <w:r w:rsidR="00FF35F2">
        <w:t>of serious long-term asbestos-related diseases from a single, short-term environmental exposure to asbestos is very low,</w:t>
      </w:r>
    </w:p>
    <w:p w14:paraId="0331AB52" w14:textId="3582FE1E" w:rsidR="00FF35F2" w:rsidRDefault="00C85E30" w:rsidP="00FF35F2">
      <w:pPr>
        <w:pStyle w:val="ListParagraph"/>
        <w:numPr>
          <w:ilvl w:val="0"/>
          <w:numId w:val="6"/>
        </w:numPr>
      </w:pPr>
      <w:r>
        <w:t>A</w:t>
      </w:r>
      <w:r w:rsidR="00FF35F2">
        <w:t>void handling or disturbing dust or debris, and</w:t>
      </w:r>
    </w:p>
    <w:p w14:paraId="4A4E7B9D" w14:textId="5FC03676" w:rsidR="00FF35F2" w:rsidRDefault="00C85E30" w:rsidP="00FF35F2">
      <w:pPr>
        <w:pStyle w:val="ListParagraph"/>
        <w:numPr>
          <w:ilvl w:val="0"/>
          <w:numId w:val="6"/>
        </w:numPr>
      </w:pPr>
      <w:r>
        <w:t>F</w:t>
      </w:r>
      <w:r w:rsidR="00FF35F2">
        <w:t>ollow advice issued by [LOCAL AUTHORITY].</w:t>
      </w:r>
    </w:p>
    <w:p w14:paraId="54ADE81B" w14:textId="77777777" w:rsidR="00C85E30" w:rsidRDefault="00C85E30">
      <w:pPr>
        <w:rPr>
          <w:lang w:val="en-GB"/>
        </w:rPr>
      </w:pPr>
    </w:p>
    <w:p w14:paraId="481E58B1" w14:textId="5F86E28B" w:rsidR="00901585" w:rsidRDefault="00901585">
      <w:pPr>
        <w:rPr>
          <w:lang w:val="en-GB"/>
        </w:rPr>
      </w:pPr>
      <w:r>
        <w:rPr>
          <w:lang w:val="en-GB"/>
        </w:rPr>
        <w:t>Further information is available at: [INSERT HPSC WEBSITE DETAILS WHEN ASBESTOS PAGE AVAILABLE]</w:t>
      </w:r>
    </w:p>
    <w:p w14:paraId="036528C4" w14:textId="78D96C58" w:rsidR="00A016E7" w:rsidRPr="001E5E86" w:rsidRDefault="00901585">
      <w:pPr>
        <w:rPr>
          <w:lang w:val="en-GB"/>
        </w:rPr>
      </w:pPr>
      <w:r w:rsidRPr="00901585">
        <w:rPr>
          <w:lang w:val="en-GB"/>
        </w:rPr>
        <w:t>If you have any queries, please do not hesitate to contact us</w:t>
      </w:r>
      <w:r>
        <w:rPr>
          <w:lang w:val="en-GB"/>
        </w:rPr>
        <w:t>.</w:t>
      </w:r>
    </w:p>
    <w:sectPr w:rsidR="00A016E7" w:rsidRPr="001E5E8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3C9F7" w14:textId="77777777" w:rsidR="00B864AF" w:rsidRDefault="00B864AF" w:rsidP="00E05BD0">
      <w:pPr>
        <w:spacing w:after="0" w:line="240" w:lineRule="auto"/>
      </w:pPr>
      <w:r>
        <w:separator/>
      </w:r>
    </w:p>
  </w:endnote>
  <w:endnote w:type="continuationSeparator" w:id="0">
    <w:p w14:paraId="54BBB628" w14:textId="77777777" w:rsidR="00B864AF" w:rsidRDefault="00B864AF" w:rsidP="00E05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A23C" w14:textId="08344801" w:rsidR="005B049D" w:rsidRPr="005B049D" w:rsidRDefault="00901585">
    <w:pPr>
      <w:pStyle w:val="Footer"/>
      <w:rPr>
        <w:i/>
        <w:iCs/>
        <w:sz w:val="18"/>
        <w:szCs w:val="18"/>
      </w:rPr>
    </w:pPr>
    <w:r>
      <w:rPr>
        <w:i/>
        <w:iCs/>
        <w:sz w:val="18"/>
        <w:szCs w:val="18"/>
      </w:rPr>
      <w:t>Asbestos Fire</w:t>
    </w:r>
    <w:r w:rsidR="005B049D" w:rsidRPr="005B049D">
      <w:rPr>
        <w:i/>
        <w:iCs/>
        <w:sz w:val="18"/>
        <w:szCs w:val="18"/>
      </w:rPr>
      <w:t xml:space="preserve"> – Communications to Healthcare </w:t>
    </w:r>
    <w:r w:rsidR="005B049D">
      <w:rPr>
        <w:i/>
        <w:iCs/>
        <w:sz w:val="18"/>
        <w:szCs w:val="18"/>
      </w:rPr>
      <w:t>P</w:t>
    </w:r>
    <w:r w:rsidR="005B049D" w:rsidRPr="005B049D">
      <w:rPr>
        <w:i/>
        <w:iCs/>
        <w:sz w:val="18"/>
        <w:szCs w:val="18"/>
      </w:rPr>
      <w:t xml:space="preserve">rofessionals </w:t>
    </w:r>
    <w:r w:rsidR="005B049D">
      <w:rPr>
        <w:i/>
        <w:iCs/>
        <w:sz w:val="18"/>
        <w:szCs w:val="18"/>
      </w:rPr>
      <w:t>(</w:t>
    </w:r>
    <w:r w:rsidR="005B049D" w:rsidRPr="005B049D">
      <w:rPr>
        <w:i/>
        <w:iCs/>
        <w:sz w:val="18"/>
        <w:szCs w:val="18"/>
      </w:rPr>
      <w:t>Developed June 2026</w:t>
    </w:r>
    <w:r w:rsidR="005B049D">
      <w:rPr>
        <w:i/>
        <w:iCs/>
        <w:sz w:val="18"/>
        <w:szCs w:val="18"/>
      </w:rPr>
      <w:t>)</w:t>
    </w:r>
  </w:p>
  <w:p w14:paraId="3F326F37" w14:textId="77777777" w:rsidR="005B049D" w:rsidRDefault="005B0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70C6E" w14:textId="77777777" w:rsidR="00B864AF" w:rsidRDefault="00B864AF" w:rsidP="00E05BD0">
      <w:pPr>
        <w:spacing w:after="0" w:line="240" w:lineRule="auto"/>
      </w:pPr>
      <w:r>
        <w:separator/>
      </w:r>
    </w:p>
  </w:footnote>
  <w:footnote w:type="continuationSeparator" w:id="0">
    <w:p w14:paraId="455078D3" w14:textId="77777777" w:rsidR="00B864AF" w:rsidRDefault="00B864AF" w:rsidP="00E05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B435" w14:textId="4B93668D" w:rsidR="00E05BD0" w:rsidRDefault="00766973" w:rsidP="00766973">
    <w:pPr>
      <w:pStyle w:val="Header"/>
      <w:jc w:val="right"/>
    </w:pPr>
    <w:r>
      <w:rPr>
        <w:noProof/>
      </w:rPr>
      <w:drawing>
        <wp:anchor distT="0" distB="0" distL="114300" distR="114300" simplePos="0" relativeHeight="251659264" behindDoc="1" locked="0" layoutInCell="1" allowOverlap="1" wp14:anchorId="111C98F6" wp14:editId="2EE1F08A">
          <wp:simplePos x="0" y="0"/>
          <wp:positionH relativeFrom="margin">
            <wp:align>left</wp:align>
          </wp:positionH>
          <wp:positionV relativeFrom="paragraph">
            <wp:posOffset>-201083</wp:posOffset>
          </wp:positionV>
          <wp:extent cx="792480" cy="658495"/>
          <wp:effectExtent l="0" t="0" r="7620" b="8255"/>
          <wp:wrapTight wrapText="bothSides">
            <wp:wrapPolygon edited="0">
              <wp:start x="0" y="0"/>
              <wp:lineTo x="0" y="21246"/>
              <wp:lineTo x="21288" y="21246"/>
              <wp:lineTo x="21288" y="0"/>
              <wp:lineTo x="0" y="0"/>
            </wp:wrapPolygon>
          </wp:wrapTight>
          <wp:docPr id="384396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658495"/>
                  </a:xfrm>
                  <a:prstGeom prst="rect">
                    <a:avLst/>
                  </a:prstGeom>
                  <a:noFill/>
                </pic:spPr>
              </pic:pic>
            </a:graphicData>
          </a:graphic>
        </wp:anchor>
      </w:drawing>
    </w:r>
    <w:r>
      <w:t>[INSERT REGIONAL DEPARTMENT DETAILS]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D4654"/>
    <w:multiLevelType w:val="hybridMultilevel"/>
    <w:tmpl w:val="72D61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767668A"/>
    <w:multiLevelType w:val="hybridMultilevel"/>
    <w:tmpl w:val="FAB0E9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80B6361"/>
    <w:multiLevelType w:val="hybridMultilevel"/>
    <w:tmpl w:val="7EB2F9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0F077A5"/>
    <w:multiLevelType w:val="hybridMultilevel"/>
    <w:tmpl w:val="8DE04D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8B04AAA"/>
    <w:multiLevelType w:val="hybridMultilevel"/>
    <w:tmpl w:val="1E74B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F0B4B6D"/>
    <w:multiLevelType w:val="hybridMultilevel"/>
    <w:tmpl w:val="C89466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13940700">
    <w:abstractNumId w:val="2"/>
  </w:num>
  <w:num w:numId="2" w16cid:durableId="1843935712">
    <w:abstractNumId w:val="4"/>
  </w:num>
  <w:num w:numId="3" w16cid:durableId="782119327">
    <w:abstractNumId w:val="0"/>
  </w:num>
  <w:num w:numId="4" w16cid:durableId="1200053273">
    <w:abstractNumId w:val="3"/>
  </w:num>
  <w:num w:numId="5" w16cid:durableId="381444539">
    <w:abstractNumId w:val="5"/>
  </w:num>
  <w:num w:numId="6" w16cid:durableId="1600024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E86"/>
    <w:rsid w:val="000F1085"/>
    <w:rsid w:val="000F589B"/>
    <w:rsid w:val="00124415"/>
    <w:rsid w:val="001E5E86"/>
    <w:rsid w:val="001F354C"/>
    <w:rsid w:val="0023339D"/>
    <w:rsid w:val="002D7254"/>
    <w:rsid w:val="003C2FDA"/>
    <w:rsid w:val="00470DCB"/>
    <w:rsid w:val="005046DA"/>
    <w:rsid w:val="005B049D"/>
    <w:rsid w:val="005F74C9"/>
    <w:rsid w:val="0066061B"/>
    <w:rsid w:val="00685164"/>
    <w:rsid w:val="006C0DD7"/>
    <w:rsid w:val="006D03D9"/>
    <w:rsid w:val="00702C9F"/>
    <w:rsid w:val="00766973"/>
    <w:rsid w:val="007F598B"/>
    <w:rsid w:val="008036EB"/>
    <w:rsid w:val="00901585"/>
    <w:rsid w:val="00902842"/>
    <w:rsid w:val="00994959"/>
    <w:rsid w:val="00A016E7"/>
    <w:rsid w:val="00A27047"/>
    <w:rsid w:val="00A274F1"/>
    <w:rsid w:val="00AC35E6"/>
    <w:rsid w:val="00B864AF"/>
    <w:rsid w:val="00C37B11"/>
    <w:rsid w:val="00C85E30"/>
    <w:rsid w:val="00CE48F3"/>
    <w:rsid w:val="00CE5E5D"/>
    <w:rsid w:val="00D6187A"/>
    <w:rsid w:val="00D73466"/>
    <w:rsid w:val="00D75D27"/>
    <w:rsid w:val="00DD78B3"/>
    <w:rsid w:val="00E05BD0"/>
    <w:rsid w:val="00E35A9D"/>
    <w:rsid w:val="00EB2CDD"/>
    <w:rsid w:val="00EB462F"/>
    <w:rsid w:val="00F555D5"/>
    <w:rsid w:val="00F94F0D"/>
    <w:rsid w:val="00FE33D3"/>
    <w:rsid w:val="00FF35F2"/>
    <w:rsid w:val="0F272C63"/>
    <w:rsid w:val="0F7B173D"/>
    <w:rsid w:val="1BD12CC5"/>
    <w:rsid w:val="1C6C73AD"/>
    <w:rsid w:val="22BE3F59"/>
    <w:rsid w:val="395018E6"/>
    <w:rsid w:val="4AA53F3C"/>
    <w:rsid w:val="4F67F844"/>
    <w:rsid w:val="567326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40EF9"/>
  <w15:chartTrackingRefBased/>
  <w15:docId w15:val="{F10768BD-F218-46AB-91CC-40F02B5C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E86"/>
  </w:style>
  <w:style w:type="paragraph" w:styleId="Heading1">
    <w:name w:val="heading 1"/>
    <w:basedOn w:val="Normal"/>
    <w:next w:val="Normal"/>
    <w:link w:val="Heading1Char"/>
    <w:uiPriority w:val="9"/>
    <w:qFormat/>
    <w:rsid w:val="001E5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E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E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E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E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E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E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E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E86"/>
    <w:rPr>
      <w:rFonts w:eastAsiaTheme="majorEastAsia" w:cstheme="majorBidi"/>
      <w:color w:val="272727" w:themeColor="text1" w:themeTint="D8"/>
    </w:rPr>
  </w:style>
  <w:style w:type="paragraph" w:styleId="Title">
    <w:name w:val="Title"/>
    <w:basedOn w:val="Normal"/>
    <w:next w:val="Normal"/>
    <w:link w:val="TitleChar"/>
    <w:uiPriority w:val="10"/>
    <w:qFormat/>
    <w:rsid w:val="001E5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E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E86"/>
    <w:pPr>
      <w:spacing w:before="160"/>
      <w:jc w:val="center"/>
    </w:pPr>
    <w:rPr>
      <w:i/>
      <w:iCs/>
      <w:color w:val="404040" w:themeColor="text1" w:themeTint="BF"/>
    </w:rPr>
  </w:style>
  <w:style w:type="character" w:customStyle="1" w:styleId="QuoteChar">
    <w:name w:val="Quote Char"/>
    <w:basedOn w:val="DefaultParagraphFont"/>
    <w:link w:val="Quote"/>
    <w:uiPriority w:val="29"/>
    <w:rsid w:val="001E5E86"/>
    <w:rPr>
      <w:i/>
      <w:iCs/>
      <w:color w:val="404040" w:themeColor="text1" w:themeTint="BF"/>
    </w:rPr>
  </w:style>
  <w:style w:type="paragraph" w:styleId="ListParagraph">
    <w:name w:val="List Paragraph"/>
    <w:basedOn w:val="Normal"/>
    <w:uiPriority w:val="34"/>
    <w:qFormat/>
    <w:rsid w:val="001E5E86"/>
    <w:pPr>
      <w:ind w:left="720"/>
      <w:contextualSpacing/>
    </w:pPr>
  </w:style>
  <w:style w:type="character" w:styleId="IntenseEmphasis">
    <w:name w:val="Intense Emphasis"/>
    <w:basedOn w:val="DefaultParagraphFont"/>
    <w:uiPriority w:val="21"/>
    <w:qFormat/>
    <w:rsid w:val="001E5E86"/>
    <w:rPr>
      <w:i/>
      <w:iCs/>
      <w:color w:val="0F4761" w:themeColor="accent1" w:themeShade="BF"/>
    </w:rPr>
  </w:style>
  <w:style w:type="paragraph" w:styleId="IntenseQuote">
    <w:name w:val="Intense Quote"/>
    <w:basedOn w:val="Normal"/>
    <w:next w:val="Normal"/>
    <w:link w:val="IntenseQuoteChar"/>
    <w:uiPriority w:val="30"/>
    <w:qFormat/>
    <w:rsid w:val="001E5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E86"/>
    <w:rPr>
      <w:i/>
      <w:iCs/>
      <w:color w:val="0F4761" w:themeColor="accent1" w:themeShade="BF"/>
    </w:rPr>
  </w:style>
  <w:style w:type="character" w:styleId="IntenseReference">
    <w:name w:val="Intense Reference"/>
    <w:basedOn w:val="DefaultParagraphFont"/>
    <w:uiPriority w:val="32"/>
    <w:qFormat/>
    <w:rsid w:val="001E5E86"/>
    <w:rPr>
      <w:b/>
      <w:bCs/>
      <w:smallCaps/>
      <w:color w:val="0F4761" w:themeColor="accent1" w:themeShade="BF"/>
      <w:spacing w:val="5"/>
    </w:rPr>
  </w:style>
  <w:style w:type="character" w:styleId="Hyperlink">
    <w:name w:val="Hyperlink"/>
    <w:basedOn w:val="DefaultParagraphFont"/>
    <w:uiPriority w:val="99"/>
    <w:unhideWhenUsed/>
    <w:rsid w:val="001E5E86"/>
    <w:rPr>
      <w:color w:val="467886" w:themeColor="hyperlink"/>
      <w:u w:val="single"/>
    </w:rPr>
  </w:style>
  <w:style w:type="character" w:styleId="UnresolvedMention">
    <w:name w:val="Unresolved Mention"/>
    <w:basedOn w:val="DefaultParagraphFont"/>
    <w:uiPriority w:val="99"/>
    <w:semiHidden/>
    <w:unhideWhenUsed/>
    <w:rsid w:val="001E5E86"/>
    <w:rPr>
      <w:color w:val="605E5C"/>
      <w:shd w:val="clear" w:color="auto" w:fill="E1DFDD"/>
    </w:rPr>
  </w:style>
  <w:style w:type="paragraph" w:styleId="Header">
    <w:name w:val="header"/>
    <w:basedOn w:val="Normal"/>
    <w:link w:val="HeaderChar"/>
    <w:uiPriority w:val="99"/>
    <w:unhideWhenUsed/>
    <w:rsid w:val="00E05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BD0"/>
  </w:style>
  <w:style w:type="paragraph" w:styleId="Footer">
    <w:name w:val="footer"/>
    <w:basedOn w:val="Normal"/>
    <w:link w:val="FooterChar"/>
    <w:uiPriority w:val="99"/>
    <w:unhideWhenUsed/>
    <w:rsid w:val="00E05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BD0"/>
  </w:style>
  <w:style w:type="character" w:styleId="CommentReference">
    <w:name w:val="annotation reference"/>
    <w:basedOn w:val="DefaultParagraphFont"/>
    <w:uiPriority w:val="99"/>
    <w:semiHidden/>
    <w:unhideWhenUsed/>
    <w:rsid w:val="0023339D"/>
    <w:rPr>
      <w:sz w:val="16"/>
      <w:szCs w:val="16"/>
    </w:rPr>
  </w:style>
  <w:style w:type="paragraph" w:styleId="CommentText">
    <w:name w:val="annotation text"/>
    <w:basedOn w:val="Normal"/>
    <w:link w:val="CommentTextChar"/>
    <w:uiPriority w:val="99"/>
    <w:semiHidden/>
    <w:unhideWhenUsed/>
    <w:rsid w:val="0023339D"/>
    <w:pPr>
      <w:spacing w:line="240" w:lineRule="auto"/>
    </w:pPr>
    <w:rPr>
      <w:sz w:val="20"/>
      <w:szCs w:val="20"/>
    </w:rPr>
  </w:style>
  <w:style w:type="character" w:customStyle="1" w:styleId="CommentTextChar">
    <w:name w:val="Comment Text Char"/>
    <w:basedOn w:val="DefaultParagraphFont"/>
    <w:link w:val="CommentText"/>
    <w:uiPriority w:val="99"/>
    <w:semiHidden/>
    <w:rsid w:val="0023339D"/>
    <w:rPr>
      <w:sz w:val="20"/>
      <w:szCs w:val="20"/>
    </w:rPr>
  </w:style>
  <w:style w:type="paragraph" w:styleId="CommentSubject">
    <w:name w:val="annotation subject"/>
    <w:basedOn w:val="CommentText"/>
    <w:next w:val="CommentText"/>
    <w:link w:val="CommentSubjectChar"/>
    <w:uiPriority w:val="99"/>
    <w:semiHidden/>
    <w:unhideWhenUsed/>
    <w:rsid w:val="0023339D"/>
    <w:rPr>
      <w:b/>
      <w:bCs/>
    </w:rPr>
  </w:style>
  <w:style w:type="character" w:customStyle="1" w:styleId="CommentSubjectChar">
    <w:name w:val="Comment Subject Char"/>
    <w:basedOn w:val="CommentTextChar"/>
    <w:link w:val="CommentSubject"/>
    <w:uiPriority w:val="99"/>
    <w:semiHidden/>
    <w:rsid w:val="0023339D"/>
    <w:rPr>
      <w:b/>
      <w:bCs/>
      <w:sz w:val="20"/>
      <w:szCs w:val="20"/>
    </w:rPr>
  </w:style>
  <w:style w:type="paragraph" w:styleId="Revision">
    <w:name w:val="Revision"/>
    <w:hidden/>
    <w:uiPriority w:val="99"/>
    <w:semiHidden/>
    <w:rsid w:val="000F10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725B579362C8439F808ABE3B6230B7" ma:contentTypeVersion="3" ma:contentTypeDescription="Create a new document." ma:contentTypeScope="" ma:versionID="332053274cd0d48e48cf68baf5fe0a49">
  <xsd:schema xmlns:xsd="http://www.w3.org/2001/XMLSchema" xmlns:xs="http://www.w3.org/2001/XMLSchema" xmlns:p="http://schemas.microsoft.com/office/2006/metadata/properties" xmlns:ns2="baca9642-3138-4905-afaa-81bd0839a567" targetNamespace="http://schemas.microsoft.com/office/2006/metadata/properties" ma:root="true" ma:fieldsID="f363897dfabfd1e1faf5cea5387794e9" ns2:_="">
    <xsd:import namespace="baca9642-3138-4905-afaa-81bd0839a56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ca9642-3138-4905-afaa-81bd0839a5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EE56D2-AFC3-438F-A1C5-BEF15FCF9D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BE9577-E115-4B09-BB60-599D7A88C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ca9642-3138-4905-afaa-81bd0839a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FB781C-0D59-4823-93E8-73E3F8EACA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Caitriona Kelly</dc:creator>
  <cp:keywords/>
  <dc:description/>
  <cp:lastModifiedBy>Caitriona Kelly</cp:lastModifiedBy>
  <cp:revision>6</cp:revision>
  <dcterms:created xsi:type="dcterms:W3CDTF">2026-08-06T15:47:00Z</dcterms:created>
  <dcterms:modified xsi:type="dcterms:W3CDTF">2026-08-06T16:26:00Z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0x010100EF725B579362C8439F808ABE3B6230B7</vt:lpwstr>
  </property>
  <property fmtid="{D5CDD505-2E9C-101B-9397-08002B2CF9AE}" pid="3" name="GrammarlyDocumentId">
    <vt:lpwstr>3b354dc1-f6b1-4ea6-aac3-ac01a7e5ac78</vt:lpwstr>
  </property>
</Properties>
</file>